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40" w:line="480" w:lineRule="auto"/>
        <w:ind w:left="0" w:leftChars="0" w:right="0" w:rightChars="0" w:firstLine="0" w:firstLineChars="0"/>
        <w:jc w:val="center"/>
        <w:textAlignment w:val="auto"/>
        <w:outlineLvl w:val="0"/>
      </w:pPr>
      <w:r>
        <w:rPr>
          <w:rFonts w:hint="default"/>
        </w:rPr>
        <w:t>区块链产业</w:t>
      </w:r>
      <w:r>
        <w:rPr>
          <w:rFonts w:hint="eastAsia"/>
        </w:rPr>
        <w:t>学院教学交流管理规定</w:t>
      </w:r>
      <w:r>
        <w:rPr>
          <w:rFonts w:hint="default"/>
        </w:rPr>
        <w:t>（暂行</w:t>
      </w:r>
      <w:bookmarkStart w:id="0" w:name="_GoBack"/>
      <w:bookmarkEnd w:id="0"/>
      <w:r>
        <w:rPr>
          <w:rFonts w:hint="default"/>
        </w:rPr>
        <w:t>）</w:t>
      </w:r>
    </w:p>
    <w:p>
      <w:pPr>
        <w:pStyle w:val="3"/>
        <w:rPr>
          <w:rFonts w:ascii="Calibri Light" w:hAnsi="Calibri Light"/>
        </w:rPr>
      </w:pPr>
      <w:r>
        <w:rPr>
          <w:rFonts w:hint="eastAsia" w:ascii="Calibri Light" w:hAnsi="Calibri Light"/>
        </w:rPr>
        <w:t>一、教学交流的目的</w:t>
      </w:r>
    </w:p>
    <w:p>
      <w:pPr>
        <w:spacing w:line="400" w:lineRule="exact"/>
        <w:ind w:firstLine="573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为促进教师间相互学习、相互交流，推动教学改革、提高教学质量，构建学院与教研室、教研室与教师、教师之间三维一体的常态化沟通机制，特制定本管理规定。</w:t>
      </w:r>
    </w:p>
    <w:p>
      <w:pPr>
        <w:pStyle w:val="3"/>
        <w:rPr>
          <w:rFonts w:ascii="Calibri Light" w:hAnsi="Calibri Light"/>
        </w:rPr>
      </w:pPr>
      <w:r>
        <w:rPr>
          <w:rFonts w:hint="eastAsia" w:ascii="Calibri Light" w:hAnsi="Calibri Light"/>
        </w:rPr>
        <w:t>二、教学交流主要内容</w:t>
      </w:r>
    </w:p>
    <w:p>
      <w:pPr>
        <w:spacing w:line="400" w:lineRule="exact"/>
        <w:ind w:firstLine="573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1</w:t>
      </w:r>
      <w:r>
        <w:rPr>
          <w:rFonts w:hint="eastAsia" w:ascii="宋体" w:hAnsi="宋体" w:eastAsia="宋体" w:cs="Times New Roman"/>
          <w:sz w:val="24"/>
          <w:szCs w:val="24"/>
        </w:rPr>
        <w:t>、教研室交流</w:t>
      </w:r>
    </w:p>
    <w:p>
      <w:pPr>
        <w:spacing w:line="40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各专业教研室应于学期初制定本学期教研活动计划（至少一个月一次），明确每次教研活动主题、时间、地点、参与人员，填写“教研活动计划安排表”提交学院。</w:t>
      </w:r>
    </w:p>
    <w:p>
      <w:pPr>
        <w:spacing w:line="40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教研活动可以是理论学习，也可以讨论学习一些教学、科研的经验成果等。每次活动教研室主任要定内容、定讨论议题，也可以根据教学中遇到的问题，共同探讨。除此以外，教研室之间也可开展跨专业的交流。每次活动后形成记录由教研室主任提交学院。</w:t>
      </w:r>
    </w:p>
    <w:p>
      <w:pPr>
        <w:spacing w:line="400" w:lineRule="exact"/>
        <w:ind w:firstLine="573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2</w:t>
      </w:r>
      <w:r>
        <w:rPr>
          <w:rFonts w:hint="eastAsia" w:ascii="宋体" w:hAnsi="宋体" w:eastAsia="宋体" w:cs="Times New Roman"/>
          <w:sz w:val="24"/>
          <w:szCs w:val="24"/>
        </w:rPr>
        <w:t>、课程组交流</w:t>
      </w:r>
    </w:p>
    <w:p>
      <w:pPr>
        <w:spacing w:line="40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课程组是指一门课程由两位及以上教师承担。课程组负责人是课程组交流的召集人和责任人。每学期课程组会议应至少召开三次，分别于课程授课初期、中期和末期。初期会议的内容包括（但不限于）授课前教学准备，包括教案检查、课程设计、本学期课程改革的思路等。中期会议的主要内容可以是讨论授课中遇到的问题，及时提出调整思路和策略。末期会议一般在课程快结束的时候召开，内容包括（但不限于）对课程进行总结以及讨论课程考核相关事宜。每次会后形成记录由课程组负责人提交学院。</w:t>
      </w:r>
    </w:p>
    <w:p>
      <w:pPr>
        <w:spacing w:line="400" w:lineRule="exact"/>
        <w:ind w:firstLine="573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3</w:t>
      </w:r>
      <w:r>
        <w:rPr>
          <w:rFonts w:hint="eastAsia" w:ascii="宋体" w:hAnsi="宋体" w:eastAsia="宋体" w:cs="Times New Roman"/>
          <w:sz w:val="24"/>
          <w:szCs w:val="24"/>
        </w:rPr>
        <w:t>、学院与各专业的交流</w:t>
      </w:r>
    </w:p>
    <w:p>
      <w:pPr>
        <w:spacing w:line="40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学院对教学管理实施宏观总体部署和规划，教研室主任既是专业负责人也是教学管理者，是教学管理的核心，承担着不可或缺的纽带作用。因此学院层面与教研室的沟通必须是及时、有效的。</w:t>
      </w:r>
    </w:p>
    <w:p>
      <w:pPr>
        <w:spacing w:line="40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每学期学院应组织召开教研室主任会议不低于三次。分别于学期初、学期中和学期末进行。期初的会议内容包括但不限于对本学期教学工作的总体部署、重点梳理，开学初期的重点工作项等，期中的会议内容包括但不限于对期中教学检查情况的通报和总结，期末的会议内容包括但不限于对期末阶段工作的注意事项，特别是试卷命制、阅卷，监考等环节的要求。</w:t>
      </w:r>
    </w:p>
    <w:p>
      <w:pPr>
        <w:spacing w:line="40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每次会议由办公室教学管理人员负责记录。</w:t>
      </w:r>
    </w:p>
    <w:p>
      <w:pPr>
        <w:spacing w:line="400" w:lineRule="exact"/>
        <w:ind w:firstLine="573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4</w:t>
      </w:r>
      <w:r>
        <w:rPr>
          <w:rFonts w:hint="eastAsia" w:ascii="宋体" w:hAnsi="宋体" w:eastAsia="宋体" w:cs="Times New Roman"/>
          <w:sz w:val="24"/>
          <w:szCs w:val="24"/>
        </w:rPr>
        <w:t>、教师间交流</w:t>
      </w:r>
    </w:p>
    <w:p>
      <w:pPr>
        <w:spacing w:line="40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对于在教学或科研领域取得了一定成绩的老师，学院应组织老师向其学习，交流经验。此类交流包括但不限于教师发表高水平文章的交流、教师获得高级别科研项目立项的经验交流、教师公派出国培训回来的交流等。交流的形式不限，相关记录（PPT或者会议记录）由召集者提交学院。</w:t>
      </w:r>
    </w:p>
    <w:p>
      <w:pPr>
        <w:pStyle w:val="3"/>
        <w:rPr>
          <w:rFonts w:ascii="Calibri Light" w:hAnsi="Calibri Light"/>
        </w:rPr>
      </w:pPr>
      <w:r>
        <w:rPr>
          <w:rFonts w:hint="eastAsia" w:ascii="Calibri Light" w:hAnsi="Calibri Light"/>
        </w:rPr>
        <w:t>三、本规定自发布之日起实施。</w:t>
      </w:r>
    </w:p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附件：**学期教研活动计划安排表</w:t>
      </w:r>
    </w:p>
    <w:p/>
    <w:p/>
    <w:p/>
    <w:p>
      <w:pPr>
        <w:spacing w:line="400" w:lineRule="exact"/>
        <w:ind w:right="480"/>
        <w:jc w:val="righ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default" w:ascii="宋体" w:hAnsi="宋体" w:eastAsia="宋体" w:cs="Times New Roman"/>
          <w:b/>
          <w:sz w:val="24"/>
          <w:szCs w:val="24"/>
        </w:rPr>
        <w:t>区块链产业</w:t>
      </w:r>
      <w:r>
        <w:rPr>
          <w:rFonts w:hint="eastAsia" w:ascii="宋体" w:hAnsi="宋体" w:eastAsia="宋体" w:cs="Times New Roman"/>
          <w:b/>
          <w:sz w:val="24"/>
          <w:szCs w:val="24"/>
        </w:rPr>
        <w:t>学院</w:t>
      </w:r>
    </w:p>
    <w:p>
      <w:pPr>
        <w:spacing w:line="400" w:lineRule="exact"/>
        <w:ind w:right="600"/>
        <w:jc w:val="right"/>
        <w:rPr>
          <w:rFonts w:ascii="宋体" w:hAnsi="宋体" w:eastAsia="宋体" w:cs="Times New Roman"/>
          <w:b/>
          <w:sz w:val="24"/>
          <w:szCs w:val="24"/>
        </w:rPr>
      </w:pPr>
      <w:r>
        <w:rPr>
          <w:rFonts w:ascii="宋体" w:hAnsi="宋体" w:eastAsia="宋体" w:cs="Times New Roman"/>
          <w:b/>
          <w:sz w:val="24"/>
          <w:szCs w:val="24"/>
        </w:rPr>
        <w:t>2020</w:t>
      </w:r>
      <w:r>
        <w:rPr>
          <w:rFonts w:hint="eastAsia" w:ascii="宋体" w:hAnsi="宋体" w:eastAsia="宋体" w:cs="Times New Roman"/>
          <w:b/>
          <w:sz w:val="24"/>
          <w:szCs w:val="24"/>
        </w:rPr>
        <w:t>年</w:t>
      </w:r>
      <w:r>
        <w:rPr>
          <w:rFonts w:hint="default" w:ascii="宋体" w:hAnsi="宋体" w:eastAsia="宋体" w:cs="Times New Roman"/>
          <w:b/>
          <w:sz w:val="24"/>
          <w:szCs w:val="24"/>
        </w:rPr>
        <w:t>7</w:t>
      </w:r>
      <w:r>
        <w:rPr>
          <w:rFonts w:hint="eastAsia" w:ascii="宋体" w:hAnsi="宋体" w:eastAsia="宋体" w:cs="Times New Roman"/>
          <w:b/>
          <w:sz w:val="24"/>
          <w:szCs w:val="24"/>
        </w:rPr>
        <w:t>月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jc w:val="center"/>
        <w:rPr>
          <w:rFonts w:ascii="方正黑体_GBK" w:hAnsi="宋体" w:eastAsia="方正黑体_GBK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**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学期教研活动计划安排表</w:t>
      </w:r>
    </w:p>
    <w:tbl>
      <w:tblPr>
        <w:tblStyle w:val="7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42"/>
        <w:gridCol w:w="2694"/>
        <w:gridCol w:w="1816"/>
        <w:gridCol w:w="1160"/>
      </w:tblGrid>
      <w:tr>
        <w:trPr>
          <w:trHeight w:val="56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教学</w:t>
            </w:r>
          </w:p>
          <w:p>
            <w:pPr>
              <w:widowControl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教研室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教研活动主题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参会人员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安排时间和地点</w:t>
            </w:r>
          </w:p>
          <w:p>
            <w:pPr>
              <w:widowControl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（第几周周几具体时间）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5" w:hRule="atLeast"/>
        </w:trPr>
        <w:tc>
          <w:tcPr>
            <w:tcW w:w="100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81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1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5" w:hRule="atLeast"/>
        </w:trPr>
        <w:tc>
          <w:tcPr>
            <w:tcW w:w="100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81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1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黑体_GBK">
    <w:altName w:val="苹方-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373"/>
    <w:rsid w:val="00033A9B"/>
    <w:rsid w:val="00070B01"/>
    <w:rsid w:val="00073457"/>
    <w:rsid w:val="000C665B"/>
    <w:rsid w:val="00146766"/>
    <w:rsid w:val="001622BF"/>
    <w:rsid w:val="00240255"/>
    <w:rsid w:val="002638D4"/>
    <w:rsid w:val="00266CDD"/>
    <w:rsid w:val="002D5E0D"/>
    <w:rsid w:val="002F5FAB"/>
    <w:rsid w:val="002F660D"/>
    <w:rsid w:val="00312646"/>
    <w:rsid w:val="00317154"/>
    <w:rsid w:val="003D7DE7"/>
    <w:rsid w:val="0044000D"/>
    <w:rsid w:val="00476C04"/>
    <w:rsid w:val="00486F95"/>
    <w:rsid w:val="004D15F2"/>
    <w:rsid w:val="004E58F2"/>
    <w:rsid w:val="00512A4B"/>
    <w:rsid w:val="00566142"/>
    <w:rsid w:val="00576CE6"/>
    <w:rsid w:val="005B5C40"/>
    <w:rsid w:val="00640732"/>
    <w:rsid w:val="006E5CDD"/>
    <w:rsid w:val="00712307"/>
    <w:rsid w:val="00736165"/>
    <w:rsid w:val="007A59F8"/>
    <w:rsid w:val="007B0BC6"/>
    <w:rsid w:val="007B3443"/>
    <w:rsid w:val="00922B5F"/>
    <w:rsid w:val="009E560A"/>
    <w:rsid w:val="00A965EC"/>
    <w:rsid w:val="00B91157"/>
    <w:rsid w:val="00C01324"/>
    <w:rsid w:val="00C32E78"/>
    <w:rsid w:val="00C636DB"/>
    <w:rsid w:val="00C75155"/>
    <w:rsid w:val="00CD309E"/>
    <w:rsid w:val="00D10319"/>
    <w:rsid w:val="00DA152A"/>
    <w:rsid w:val="00E52D2B"/>
    <w:rsid w:val="00EF5377"/>
    <w:rsid w:val="00F548AB"/>
    <w:rsid w:val="00FB532F"/>
    <w:rsid w:val="00FC3373"/>
    <w:rsid w:val="0E7EEE51"/>
    <w:rsid w:val="65FD2432"/>
    <w:rsid w:val="69B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line="720" w:lineRule="auto"/>
      <w:outlineLvl w:val="1"/>
    </w:pPr>
    <w:rPr>
      <w:rFonts w:ascii="等线 Light" w:hAnsi="等线 Light" w:eastAsia="宋体" w:cs="Times New Roman"/>
      <w:b/>
      <w:bCs/>
      <w:sz w:val="24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Char"/>
    <w:basedOn w:val="6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标题 2 Char"/>
    <w:basedOn w:val="6"/>
    <w:link w:val="3"/>
    <w:qFormat/>
    <w:uiPriority w:val="9"/>
    <w:rPr>
      <w:rFonts w:ascii="等线 Light" w:hAnsi="等线 Light" w:eastAsia="宋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</Words>
  <Characters>932</Characters>
  <Lines>7</Lines>
  <Paragraphs>2</Paragraphs>
  <ScaleCrop>false</ScaleCrop>
  <LinksUpToDate>false</LinksUpToDate>
  <CharactersWithSpaces>1093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2017-09-27T05:25:00Z</dcterms:created>
  <dc:creator>hp</dc:creator>
  <cp:lastModifiedBy>apple</cp:lastModifiedBy>
  <dcterms:modified xsi:type="dcterms:W3CDTF">2020-07-24T10:46:29Z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