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0" w:after="300" w:line="480" w:lineRule="auto"/>
        <w:rPr>
          <w:rFonts w:hint="eastAsia"/>
        </w:rPr>
      </w:pPr>
      <w:r>
        <w:rPr>
          <w:rFonts w:hint="eastAsia"/>
        </w:rPr>
        <w:t>区块链产业学院常规教学工作</w:t>
      </w:r>
    </w:p>
    <w:p>
      <w:pPr>
        <w:pStyle w:val="2"/>
        <w:spacing w:before="300" w:after="300" w:line="480" w:lineRule="auto"/>
        <w:rPr>
          <w:rFonts w:hint="eastAsia"/>
        </w:rPr>
      </w:pPr>
      <w:r>
        <w:rPr>
          <w:rFonts w:hint="eastAsia"/>
        </w:rPr>
        <w:t>开展及管理事项</w:t>
      </w:r>
      <w:r>
        <w:rPr>
          <w:rFonts w:hint="default"/>
        </w:rPr>
        <w:t>（暂行）</w:t>
      </w:r>
    </w:p>
    <w:p>
      <w:pPr>
        <w:pStyle w:val="3"/>
        <w:spacing w:before="220"/>
        <w:rPr>
          <w:rFonts w:hint="eastAsia"/>
        </w:rPr>
      </w:pPr>
      <w:r>
        <w:rPr>
          <w:rFonts w:hint="eastAsia"/>
        </w:rPr>
        <w:t>一、授课准备</w:t>
      </w:r>
      <w:bookmarkStart w:id="0" w:name="_GoBack"/>
      <w:bookmarkEnd w:id="0"/>
    </w:p>
    <w:p>
      <w:pPr>
        <w:numPr>
          <w:ilvl w:val="0"/>
          <w:numId w:val="1"/>
        </w:numPr>
        <w:spacing w:line="400" w:lineRule="exact"/>
        <w:rPr>
          <w:rFonts w:hint="eastAsia" w:ascii="宋体" w:hAnsi="宋体"/>
          <w:sz w:val="24"/>
        </w:rPr>
      </w:pPr>
      <w:r>
        <w:rPr>
          <w:rFonts w:hint="eastAsia" w:ascii="宋体" w:hAnsi="宋体"/>
          <w:sz w:val="24"/>
        </w:rPr>
        <w:t>课表（学生、教师）：教学秘书下发或在教务处主页查看；</w:t>
      </w:r>
    </w:p>
    <w:p>
      <w:pPr>
        <w:numPr>
          <w:ilvl w:val="0"/>
          <w:numId w:val="1"/>
        </w:numPr>
        <w:spacing w:line="400" w:lineRule="exact"/>
        <w:rPr>
          <w:rFonts w:ascii="宋体" w:hAnsi="宋体"/>
          <w:sz w:val="24"/>
        </w:rPr>
      </w:pPr>
      <w:r>
        <w:rPr>
          <w:rFonts w:hint="eastAsia" w:ascii="宋体" w:hAnsi="宋体"/>
          <w:sz w:val="24"/>
        </w:rPr>
        <w:t>“上课四必带”：教材、教学大纲、授课计划、教学日历、</w:t>
      </w:r>
      <w:r>
        <w:rPr>
          <w:rFonts w:ascii="宋体" w:hAnsi="宋体"/>
          <w:sz w:val="24"/>
        </w:rPr>
        <w:t>PPT</w:t>
      </w:r>
      <w:r>
        <w:rPr>
          <w:rFonts w:hint="eastAsia" w:ascii="宋体" w:hAnsi="宋体"/>
          <w:sz w:val="24"/>
        </w:rPr>
        <w:t>；</w:t>
      </w:r>
    </w:p>
    <w:p>
      <w:pPr>
        <w:numPr>
          <w:ilvl w:val="0"/>
          <w:numId w:val="1"/>
        </w:numPr>
        <w:spacing w:line="400" w:lineRule="exact"/>
        <w:rPr>
          <w:rFonts w:hint="eastAsia" w:ascii="宋体" w:hAnsi="宋体"/>
          <w:sz w:val="24"/>
        </w:rPr>
      </w:pPr>
      <w:r>
        <w:rPr>
          <w:rFonts w:hint="eastAsia" w:ascii="宋体" w:hAnsi="宋体"/>
          <w:sz w:val="24"/>
        </w:rPr>
        <w:t>学生名单：选课结束后的名单才是最终名单。选课人数少于15人，则可到学院办公室申请取消该门课程。最终申请是否通过由教务处认定。</w:t>
      </w:r>
    </w:p>
    <w:p>
      <w:pPr>
        <w:pStyle w:val="3"/>
        <w:spacing w:before="220"/>
        <w:rPr>
          <w:rFonts w:hint="eastAsia"/>
        </w:rPr>
      </w:pPr>
      <w:r>
        <w:rPr>
          <w:rFonts w:hint="eastAsia"/>
        </w:rPr>
        <w:t>二、过程记录</w:t>
      </w:r>
    </w:p>
    <w:p>
      <w:pPr>
        <w:numPr>
          <w:ilvl w:val="0"/>
          <w:numId w:val="2"/>
        </w:numPr>
        <w:spacing w:line="400" w:lineRule="exact"/>
        <w:rPr>
          <w:rFonts w:hint="eastAsia" w:ascii="宋体" w:hAnsi="宋体"/>
          <w:sz w:val="24"/>
        </w:rPr>
      </w:pPr>
      <w:r>
        <w:rPr>
          <w:rFonts w:hint="eastAsia" w:ascii="宋体" w:hAnsi="宋体"/>
          <w:sz w:val="24"/>
        </w:rPr>
        <w:t>平时成绩</w:t>
      </w:r>
    </w:p>
    <w:p>
      <w:pPr>
        <w:spacing w:line="400" w:lineRule="exact"/>
        <w:rPr>
          <w:rFonts w:hint="eastAsia" w:ascii="宋体" w:hAnsi="宋体"/>
          <w:sz w:val="24"/>
        </w:rPr>
      </w:pPr>
      <w:r>
        <w:rPr>
          <w:rFonts w:hint="eastAsia" w:ascii="宋体" w:hAnsi="宋体"/>
          <w:sz w:val="24"/>
        </w:rPr>
        <w:t>1）、用平时成绩记录册（教务处模版）记录；</w:t>
      </w:r>
    </w:p>
    <w:p>
      <w:pPr>
        <w:spacing w:line="400" w:lineRule="exact"/>
        <w:rPr>
          <w:rFonts w:hint="eastAsia" w:ascii="宋体" w:hAnsi="宋体"/>
          <w:sz w:val="24"/>
        </w:rPr>
      </w:pPr>
      <w:r>
        <w:rPr>
          <w:rFonts w:hint="eastAsia" w:ascii="宋体" w:hAnsi="宋体"/>
          <w:sz w:val="24"/>
        </w:rPr>
        <w:t>2）、平时成绩包括考勤、作业、实验、回答问题等过程考核记录；</w:t>
      </w:r>
    </w:p>
    <w:p>
      <w:pPr>
        <w:spacing w:line="400" w:lineRule="exact"/>
        <w:rPr>
          <w:rFonts w:hint="eastAsia" w:ascii="宋体" w:hAnsi="宋体"/>
          <w:sz w:val="24"/>
        </w:rPr>
      </w:pPr>
      <w:r>
        <w:rPr>
          <w:rFonts w:hint="eastAsia" w:ascii="宋体" w:hAnsi="宋体"/>
          <w:sz w:val="24"/>
        </w:rPr>
        <w:t>3）、有下列情况任何一条，不能参加该门课程的考核：</w:t>
      </w:r>
    </w:p>
    <w:p>
      <w:pPr>
        <w:spacing w:line="400" w:lineRule="exact"/>
        <w:rPr>
          <w:rFonts w:hint="eastAsia" w:ascii="宋体" w:hAnsi="宋体"/>
          <w:sz w:val="24"/>
        </w:rPr>
      </w:pPr>
      <w:r>
        <w:rPr>
          <w:rFonts w:hint="eastAsia" w:ascii="宋体" w:hAnsi="宋体"/>
          <w:sz w:val="24"/>
        </w:rPr>
        <w:t>A、全期缺勤学时数五分之一（含五分之一）及以上者；</w:t>
      </w:r>
    </w:p>
    <w:p>
      <w:pPr>
        <w:spacing w:line="400" w:lineRule="exact"/>
        <w:rPr>
          <w:rFonts w:hint="eastAsia" w:ascii="宋体" w:hAnsi="宋体"/>
          <w:sz w:val="24"/>
        </w:rPr>
      </w:pPr>
      <w:r>
        <w:rPr>
          <w:rFonts w:hint="eastAsia" w:ascii="宋体" w:hAnsi="宋体"/>
          <w:sz w:val="24"/>
        </w:rPr>
        <w:t>B、课程作业缺交三分之一（含三分之一）及以上者或有二分之一不合格者；</w:t>
      </w:r>
    </w:p>
    <w:p>
      <w:pPr>
        <w:spacing w:line="400" w:lineRule="exact"/>
        <w:rPr>
          <w:rFonts w:hint="eastAsia" w:ascii="宋体" w:hAnsi="宋体"/>
          <w:sz w:val="24"/>
        </w:rPr>
      </w:pPr>
      <w:r>
        <w:rPr>
          <w:rFonts w:hint="eastAsia" w:ascii="宋体" w:hAnsi="宋体"/>
          <w:sz w:val="24"/>
        </w:rPr>
        <w:t>C、课程实习、实验作业缺做或实习、实验报告缺交三分之一（含三分之一）及以上者；或有二分之一不合格者；</w:t>
      </w:r>
    </w:p>
    <w:p>
      <w:pPr>
        <w:spacing w:line="400" w:lineRule="exact"/>
        <w:rPr>
          <w:rFonts w:hint="eastAsia" w:ascii="宋体" w:hAnsi="宋体"/>
          <w:sz w:val="24"/>
        </w:rPr>
      </w:pPr>
      <w:r>
        <w:rPr>
          <w:rFonts w:hint="eastAsia" w:ascii="宋体" w:hAnsi="宋体"/>
          <w:sz w:val="24"/>
        </w:rPr>
        <w:t xml:space="preserve">    同时，教师需到教学秘书处办理取消学生考试资格相关手续并通知学生。</w:t>
      </w:r>
    </w:p>
    <w:p>
      <w:pPr>
        <w:spacing w:line="400" w:lineRule="exact"/>
        <w:rPr>
          <w:rFonts w:hint="eastAsia" w:ascii="宋体" w:hAnsi="宋体"/>
          <w:sz w:val="24"/>
        </w:rPr>
      </w:pPr>
      <w:r>
        <w:rPr>
          <w:rFonts w:hint="eastAsia" w:ascii="宋体" w:hAnsi="宋体"/>
          <w:sz w:val="24"/>
        </w:rPr>
        <w:t>4）、期末考试前向学生公布平时成绩。</w:t>
      </w:r>
    </w:p>
    <w:p>
      <w:pPr>
        <w:spacing w:line="400" w:lineRule="exact"/>
        <w:rPr>
          <w:rFonts w:hint="eastAsia" w:ascii="宋体" w:hAnsi="宋体"/>
          <w:sz w:val="24"/>
        </w:rPr>
      </w:pPr>
      <w:r>
        <w:rPr>
          <w:rFonts w:hint="eastAsia" w:ascii="宋体" w:hAnsi="宋体"/>
          <w:sz w:val="24"/>
        </w:rPr>
        <w:t>2、答疑安排：每门课程必须安排答疑，答疑时间、地点要向学生公布。</w:t>
      </w:r>
    </w:p>
    <w:p>
      <w:pPr>
        <w:spacing w:line="400" w:lineRule="exact"/>
        <w:rPr>
          <w:rFonts w:hint="eastAsia" w:ascii="宋体" w:hAnsi="宋体"/>
          <w:sz w:val="24"/>
        </w:rPr>
      </w:pPr>
      <w:r>
        <w:rPr>
          <w:rFonts w:hint="eastAsia" w:ascii="宋体" w:hAnsi="宋体"/>
          <w:sz w:val="24"/>
        </w:rPr>
        <w:t>3、实验</w:t>
      </w:r>
    </w:p>
    <w:p>
      <w:pPr>
        <w:spacing w:line="400" w:lineRule="exact"/>
        <w:rPr>
          <w:rFonts w:hint="eastAsia" w:ascii="宋体" w:hAnsi="宋体"/>
          <w:sz w:val="24"/>
        </w:rPr>
      </w:pPr>
      <w:r>
        <w:rPr>
          <w:rFonts w:hint="eastAsia" w:ascii="宋体" w:hAnsi="宋体"/>
          <w:sz w:val="24"/>
        </w:rPr>
        <w:t>1）、时间安排：对于包括了课堂讲授和实验（实习、上机）两部分的课程，理论课和实验课的安排应该穿插进行，确保理论课后尽快安排实验巩固所学知识，不要在理论课结束后才统一安排实验；</w:t>
      </w:r>
    </w:p>
    <w:p>
      <w:pPr>
        <w:spacing w:line="400" w:lineRule="exact"/>
        <w:rPr>
          <w:rFonts w:hint="eastAsia" w:ascii="宋体" w:hAnsi="宋体"/>
          <w:sz w:val="24"/>
        </w:rPr>
      </w:pPr>
      <w:r>
        <w:rPr>
          <w:rFonts w:hint="eastAsia" w:ascii="宋体" w:hAnsi="宋体"/>
          <w:sz w:val="24"/>
        </w:rPr>
        <w:t>2）、在本院专业实验室进行的实验安排方案首先要通过教研室主任和学院审核，方案通过后尽快与实验室主任联系，将课表报实验室主任，上传至教务处网站，便于学生查询和其他备查。</w:t>
      </w:r>
    </w:p>
    <w:p>
      <w:pPr>
        <w:spacing w:line="400" w:lineRule="exact"/>
        <w:rPr>
          <w:rFonts w:hint="eastAsia" w:ascii="宋体" w:hAnsi="宋体"/>
          <w:sz w:val="24"/>
        </w:rPr>
      </w:pPr>
      <w:r>
        <w:rPr>
          <w:rFonts w:hint="eastAsia" w:ascii="宋体" w:hAnsi="宋体"/>
          <w:sz w:val="24"/>
        </w:rPr>
        <w:t>4、作业、实验报告的批改和整理</w:t>
      </w:r>
    </w:p>
    <w:p>
      <w:pPr>
        <w:spacing w:line="400" w:lineRule="exact"/>
        <w:rPr>
          <w:rFonts w:hint="eastAsia" w:ascii="宋体" w:hAnsi="宋体"/>
          <w:sz w:val="24"/>
        </w:rPr>
      </w:pPr>
      <w:r>
        <w:rPr>
          <w:rFonts w:hint="eastAsia" w:ascii="宋体" w:hAnsi="宋体"/>
          <w:sz w:val="24"/>
        </w:rPr>
        <w:t>1）、每次作业、实验报告需全部收齐（便于做平时成绩记录）。小班课（40人左右）的作业应全数批改，合班课的作业如配备了辅导教师的也应全数批改，无辅导教师的应每次至少批改二分之一的作业。</w:t>
      </w:r>
    </w:p>
    <w:p>
      <w:pPr>
        <w:spacing w:line="400" w:lineRule="exact"/>
        <w:rPr>
          <w:rFonts w:hint="eastAsia" w:ascii="宋体" w:hAnsi="宋体"/>
          <w:sz w:val="24"/>
        </w:rPr>
      </w:pPr>
      <w:r>
        <w:rPr>
          <w:rFonts w:hint="eastAsia" w:ascii="宋体" w:hAnsi="宋体"/>
          <w:sz w:val="24"/>
        </w:rPr>
        <w:t>2）实验报告的整理：每次实验每个班抽样，装入资料袋，贴上实验报告集封面、封底，期末时交教学秘书。</w:t>
      </w:r>
    </w:p>
    <w:p>
      <w:pPr>
        <w:spacing w:line="400" w:lineRule="exact"/>
        <w:rPr>
          <w:rFonts w:hint="eastAsia" w:ascii="宋体" w:hAnsi="宋体"/>
          <w:sz w:val="24"/>
        </w:rPr>
      </w:pPr>
      <w:r>
        <w:rPr>
          <w:rFonts w:hint="eastAsia" w:ascii="宋体" w:hAnsi="宋体"/>
          <w:sz w:val="24"/>
        </w:rPr>
        <w:t>5、网络资源：</w:t>
      </w:r>
    </w:p>
    <w:p>
      <w:pPr>
        <w:spacing w:line="400" w:lineRule="exact"/>
        <w:rPr>
          <w:rFonts w:hint="eastAsia" w:ascii="宋体" w:hAnsi="宋体"/>
          <w:sz w:val="24"/>
        </w:rPr>
      </w:pPr>
      <w:r>
        <w:rPr>
          <w:rFonts w:hint="eastAsia" w:ascii="宋体" w:hAnsi="宋体"/>
          <w:sz w:val="24"/>
        </w:rPr>
        <w:t>1）、课程网站</w:t>
      </w:r>
    </w:p>
    <w:p>
      <w:pPr>
        <w:spacing w:line="400" w:lineRule="exact"/>
        <w:rPr>
          <w:rFonts w:hint="eastAsia" w:ascii="宋体" w:hAnsi="宋体"/>
          <w:sz w:val="24"/>
        </w:rPr>
      </w:pPr>
      <w:r>
        <w:rPr>
          <w:rFonts w:hint="eastAsia" w:ascii="宋体" w:hAnsi="宋体"/>
          <w:sz w:val="24"/>
        </w:rPr>
        <w:t>2）、网络存储：上传课件、布置作业等</w:t>
      </w:r>
    </w:p>
    <w:p>
      <w:pPr>
        <w:spacing w:line="400" w:lineRule="exact"/>
        <w:rPr>
          <w:rFonts w:hint="eastAsia" w:ascii="宋体" w:hAnsi="宋体"/>
          <w:sz w:val="24"/>
        </w:rPr>
      </w:pPr>
      <w:r>
        <w:rPr>
          <w:rFonts w:hint="eastAsia" w:ascii="宋体" w:hAnsi="宋体"/>
          <w:sz w:val="24"/>
        </w:rPr>
        <w:t>6、听课：每位老师每学期听其他老师的课至少五次，没有教学经验的新老师应该多听课，具体听课时间和课程由教研室主任安排；每次听课后填写听课评价表。</w:t>
      </w:r>
    </w:p>
    <w:p>
      <w:pPr>
        <w:pStyle w:val="3"/>
        <w:spacing w:before="220"/>
        <w:rPr>
          <w:rFonts w:hint="eastAsia"/>
        </w:rPr>
      </w:pPr>
      <w:r>
        <w:rPr>
          <w:rFonts w:hint="eastAsia"/>
        </w:rPr>
        <w:t>三、期末考核</w:t>
      </w:r>
    </w:p>
    <w:p>
      <w:pPr>
        <w:spacing w:line="400" w:lineRule="exact"/>
        <w:rPr>
          <w:rFonts w:hint="eastAsia" w:ascii="宋体" w:hAnsi="宋体"/>
          <w:sz w:val="24"/>
        </w:rPr>
      </w:pPr>
      <w:r>
        <w:rPr>
          <w:rFonts w:hint="eastAsia" w:ascii="宋体" w:hAnsi="宋体"/>
          <w:sz w:val="24"/>
        </w:rPr>
        <w:t>1、出题（参见“区块链产业学院试卷管理补充规定”）</w:t>
      </w:r>
    </w:p>
    <w:p>
      <w:pPr>
        <w:spacing w:line="400" w:lineRule="exact"/>
        <w:rPr>
          <w:rFonts w:hint="eastAsia" w:ascii="宋体" w:hAnsi="宋体"/>
          <w:sz w:val="24"/>
        </w:rPr>
      </w:pPr>
      <w:r>
        <w:rPr>
          <w:rFonts w:hint="eastAsia" w:ascii="宋体" w:hAnsi="宋体"/>
          <w:sz w:val="24"/>
        </w:rPr>
        <w:t>1）、培养方案中考核方式为“考试”的课程以笔试（闭卷或开卷）为主，考核方式为“考查”的课程可以采用笔试外的诸如写报告、论文、实验技能考核等方式；</w:t>
      </w:r>
    </w:p>
    <w:p>
      <w:pPr>
        <w:spacing w:line="400" w:lineRule="exact"/>
        <w:rPr>
          <w:rFonts w:hint="eastAsia" w:ascii="宋体" w:hAnsi="宋体"/>
          <w:sz w:val="24"/>
        </w:rPr>
      </w:pPr>
      <w:r>
        <w:rPr>
          <w:rFonts w:hint="eastAsia" w:ascii="宋体" w:hAnsi="宋体"/>
          <w:sz w:val="24"/>
        </w:rPr>
        <w:t>2）、对于需要出题考核的课程，不论必修课还是选修课都需出2套题，用试题和答案模板编制、打印，每套题题目和答案对应装入试题原稿袋和试题答案袋报教研室、学院审批；特别注意报告、论文的题目也需用试题和答案模板编制报批；</w:t>
      </w:r>
    </w:p>
    <w:p>
      <w:pPr>
        <w:spacing w:line="400" w:lineRule="exact"/>
        <w:rPr>
          <w:rFonts w:hint="eastAsia" w:ascii="宋体" w:hAnsi="宋体"/>
          <w:sz w:val="24"/>
        </w:rPr>
      </w:pPr>
      <w:r>
        <w:rPr>
          <w:rFonts w:hint="eastAsia" w:ascii="宋体" w:hAnsi="宋体"/>
          <w:sz w:val="24"/>
        </w:rPr>
        <w:t>3）、所有课程的考核题目需在全校结课（一般是18周）前审批完报教务处，请老师们最好能在课程结束前1个月开始命制题目；课程的考核在课程结束后两周内完成；</w:t>
      </w:r>
    </w:p>
    <w:p>
      <w:pPr>
        <w:spacing w:line="400" w:lineRule="exact"/>
        <w:rPr>
          <w:rFonts w:hint="eastAsia" w:ascii="宋体" w:hAnsi="宋体"/>
          <w:sz w:val="24"/>
        </w:rPr>
      </w:pPr>
      <w:r>
        <w:rPr>
          <w:rFonts w:hint="eastAsia" w:ascii="宋体" w:hAnsi="宋体"/>
          <w:sz w:val="24"/>
        </w:rPr>
        <w:t>2、阅卷：原则上阅卷需在考试结束后5个工作日完成（包括网上报成绩），一般来说不能比最后一门课程报成绩的时间晚（详细要求参见“区块链产业学院教师评卷注意事项”）；</w:t>
      </w:r>
    </w:p>
    <w:p>
      <w:pPr>
        <w:pStyle w:val="3"/>
        <w:rPr>
          <w:rFonts w:hint="eastAsia"/>
        </w:rPr>
      </w:pPr>
      <w:r>
        <w:rPr>
          <w:rFonts w:hint="eastAsia"/>
        </w:rPr>
        <w:t>四、其他</w:t>
      </w:r>
    </w:p>
    <w:p>
      <w:pPr>
        <w:spacing w:line="400" w:lineRule="exact"/>
        <w:rPr>
          <w:rFonts w:hint="eastAsia" w:ascii="宋体" w:hAnsi="宋体"/>
          <w:sz w:val="24"/>
        </w:rPr>
      </w:pPr>
      <w:r>
        <w:rPr>
          <w:rFonts w:hint="eastAsia" w:ascii="宋体" w:hAnsi="宋体"/>
          <w:sz w:val="24"/>
        </w:rPr>
        <w:t xml:space="preserve">    教师不得随意停课，必须事先在教学秘书处办理停课手续，办理流程如下：</w:t>
      </w:r>
    </w:p>
    <w:p>
      <w:pPr>
        <w:spacing w:line="400" w:lineRule="exact"/>
        <w:rPr>
          <w:rFonts w:hint="eastAsia" w:ascii="宋体" w:hAnsi="宋体"/>
          <w:sz w:val="24"/>
        </w:rPr>
      </w:pPr>
      <w:r>
        <w:rPr>
          <w:rFonts w:hint="eastAsia" w:ascii="宋体" w:hAnsi="宋体"/>
          <w:sz w:val="24"/>
        </w:rPr>
        <w:t>1、取得主管教学院长的同意；</w:t>
      </w:r>
    </w:p>
    <w:p>
      <w:pPr>
        <w:spacing w:line="400" w:lineRule="exact"/>
        <w:rPr>
          <w:rFonts w:hint="eastAsia" w:ascii="宋体" w:hAnsi="宋体"/>
          <w:sz w:val="24"/>
        </w:rPr>
      </w:pPr>
      <w:r>
        <w:rPr>
          <w:rFonts w:hint="eastAsia" w:ascii="宋体" w:hAnsi="宋体"/>
          <w:sz w:val="24"/>
        </w:rPr>
        <w:t>2、在教学秘书处填写停课申请表，突发事件可以先电话告知教学秘书（以便通知学生），再补办手续；</w:t>
      </w:r>
    </w:p>
    <w:p>
      <w:pPr>
        <w:spacing w:line="400" w:lineRule="exact"/>
        <w:rPr>
          <w:rFonts w:hint="eastAsia" w:ascii="宋体" w:hAnsi="宋体"/>
          <w:sz w:val="24"/>
        </w:rPr>
      </w:pPr>
      <w:r>
        <w:rPr>
          <w:rFonts w:hint="eastAsia" w:ascii="宋体" w:hAnsi="宋体"/>
          <w:sz w:val="24"/>
        </w:rPr>
        <w:t>3、所停课程需尽快补课：确定补课时间后，在教务处网站上申请教室并告知教学秘书审核。</w:t>
      </w:r>
    </w:p>
    <w:p>
      <w:pPr>
        <w:spacing w:line="400" w:lineRule="exact"/>
        <w:ind w:right="480"/>
        <w:jc w:val="right"/>
        <w:rPr>
          <w:rFonts w:hint="eastAsia" w:ascii="宋体" w:hAnsi="宋体"/>
          <w:b/>
          <w:bCs/>
          <w:sz w:val="24"/>
        </w:rPr>
      </w:pPr>
      <w:r>
        <w:rPr>
          <w:rFonts w:hint="eastAsia" w:ascii="宋体" w:hAnsi="宋体"/>
          <w:b/>
          <w:bCs/>
          <w:sz w:val="24"/>
        </w:rPr>
        <w:t>区块链产业学院</w:t>
      </w:r>
    </w:p>
    <w:p>
      <w:pPr>
        <w:spacing w:line="400" w:lineRule="exact"/>
        <w:ind w:right="480"/>
        <w:jc w:val="right"/>
        <w:rPr>
          <w:rFonts w:hint="eastAsia" w:ascii="宋体" w:hAnsi="宋体"/>
          <w:b/>
          <w:bCs/>
          <w:sz w:val="24"/>
        </w:rPr>
      </w:pPr>
      <w:r>
        <w:rPr>
          <w:rFonts w:hint="eastAsia" w:ascii="宋体" w:hAnsi="宋体"/>
          <w:b/>
          <w:bCs/>
          <w:sz w:val="24"/>
        </w:rPr>
        <w:t>20</w:t>
      </w:r>
      <w:r>
        <w:rPr>
          <w:rFonts w:ascii="宋体" w:hAnsi="宋体"/>
          <w:b/>
          <w:bCs/>
          <w:sz w:val="24"/>
        </w:rPr>
        <w:t>20</w:t>
      </w:r>
      <w:r>
        <w:rPr>
          <w:rFonts w:hint="eastAsia" w:ascii="宋体" w:hAnsi="宋体"/>
          <w:b/>
          <w:bCs/>
          <w:sz w:val="24"/>
        </w:rPr>
        <w:t>年</w:t>
      </w:r>
      <w:r>
        <w:rPr>
          <w:rFonts w:ascii="宋体" w:hAnsi="宋体"/>
          <w:b/>
          <w:bCs/>
          <w:sz w:val="24"/>
        </w:rPr>
        <w:t>7</w:t>
      </w:r>
      <w:r>
        <w:rPr>
          <w:rFonts w:hint="eastAsia" w:ascii="宋体" w:hAnsi="宋体"/>
          <w:b/>
          <w:bCs/>
          <w:sz w:val="24"/>
        </w:rPr>
        <w:t>月</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08B8"/>
    <w:multiLevelType w:val="multilevel"/>
    <w:tmpl w:val="682108B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F74189"/>
    <w:multiLevelType w:val="multilevel"/>
    <w:tmpl w:val="6EF7418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A0"/>
    <w:rsid w:val="00DD3BA0"/>
    <w:rsid w:val="D9E5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7"/>
    <w:qFormat/>
    <w:uiPriority w:val="0"/>
    <w:pPr>
      <w:keepNext/>
      <w:keepLines/>
      <w:spacing w:before="260" w:line="720" w:lineRule="auto"/>
      <w:outlineLvl w:val="1"/>
    </w:pPr>
    <w:rPr>
      <w:rFonts w:ascii="Cambria" w:hAnsi="Cambria"/>
      <w:b/>
      <w:bCs/>
      <w:sz w:val="24"/>
      <w:szCs w:val="32"/>
    </w:rPr>
  </w:style>
  <w:style w:type="character" w:default="1" w:styleId="4">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character" w:customStyle="1" w:styleId="6">
    <w:name w:val="标题 1 字符"/>
    <w:basedOn w:val="4"/>
    <w:link w:val="2"/>
    <w:uiPriority w:val="0"/>
    <w:rPr>
      <w:rFonts w:ascii="Times New Roman" w:hAnsi="Times New Roman" w:eastAsia="宋体" w:cs="Times New Roman"/>
      <w:b/>
      <w:bCs/>
      <w:kern w:val="44"/>
      <w:sz w:val="44"/>
      <w:szCs w:val="44"/>
    </w:rPr>
  </w:style>
  <w:style w:type="character" w:customStyle="1" w:styleId="7">
    <w:name w:val="标题 2 字符"/>
    <w:basedOn w:val="4"/>
    <w:link w:val="3"/>
    <w:uiPriority w:val="0"/>
    <w:rPr>
      <w:rFonts w:ascii="Cambria" w:hAnsi="Cambria" w:eastAsia="宋体" w:cs="Times New Roman"/>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211</Words>
  <Characters>1205</Characters>
  <Lines>10</Lines>
  <Paragraphs>2</Paragraphs>
  <TotalTime>0</TotalTime>
  <ScaleCrop>false</ScaleCrop>
  <LinksUpToDate>false</LinksUpToDate>
  <CharactersWithSpaces>1414</CharactersWithSpaces>
  <Application>WPS Office_2.2.0.3563_F1E327BC-269C-435d-A152-05C5408002CA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2020-07-24T10:31:00Z</dcterms:created>
  <dc:creator>mgv</dc:creator>
  <cp:lastModifiedBy>apple</cp:lastModifiedBy>
  <dcterms:modified xsi:type="dcterms:W3CDTF">2020-07-24T10:41:52Z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